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93C8" w14:textId="77777777" w:rsidR="00AF2099" w:rsidRDefault="00144083" w:rsidP="0014408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ПОЛОЖЕНИЕ О ПУБЛИЧНОМ КОНКУРСЕ </w:t>
      </w:r>
    </w:p>
    <w:p w14:paraId="7BE739DE" w14:textId="77777777" w:rsidR="00144083" w:rsidRPr="00575C5F" w:rsidRDefault="00144083" w:rsidP="0014408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«Учи английский с </w:t>
      </w:r>
      <w:proofErr w:type="spellStart"/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Pilsan</w:t>
      </w:r>
      <w:proofErr w:type="spellEnd"/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&amp;</w:t>
      </w:r>
      <w:proofErr w:type="spellStart"/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SkyEng</w:t>
      </w:r>
      <w:proofErr w:type="spellEnd"/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»</w:t>
      </w:r>
    </w:p>
    <w:p w14:paraId="70A3EE29" w14:textId="3A50FB5B" w:rsidR="00144083" w:rsidRPr="00575C5F" w:rsidRDefault="00144083" w:rsidP="0014408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от «</w:t>
      </w:r>
      <w:r w:rsidR="00C110F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5</w:t>
      </w: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» </w:t>
      </w:r>
      <w:r w:rsidR="00C110F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ноября </w:t>
      </w:r>
      <w:r w:rsidR="00561928"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2018 г.</w:t>
      </w:r>
    </w:p>
    <w:p w14:paraId="4ECA040A" w14:textId="4FC79A83" w:rsidR="00144083" w:rsidRPr="00575C5F" w:rsidRDefault="00144083" w:rsidP="0046164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</w:p>
    <w:p w14:paraId="3709D6FD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ПРЕАМБУЛА</w:t>
      </w:r>
    </w:p>
    <w:p w14:paraId="0F897C35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Настоящее Положение о публичном конкурсе (далее — Положение) регулирует порядок организации и проведения публичного конкурса «</w:t>
      </w:r>
      <w:r w:rsidRPr="00575C5F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ru-RU" w:eastAsia="ru-RU"/>
        </w:rPr>
        <w:t xml:space="preserve">Учи английский с </w:t>
      </w:r>
      <w:proofErr w:type="spellStart"/>
      <w:r w:rsidRPr="00575C5F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Pilsan</w:t>
      </w:r>
      <w:proofErr w:type="spellEnd"/>
      <w:r w:rsidRPr="00575C5F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ru-RU" w:eastAsia="ru-RU"/>
        </w:rPr>
        <w:t>&amp;</w:t>
      </w:r>
      <w:proofErr w:type="spellStart"/>
      <w:r w:rsidRPr="00575C5F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SkyEng</w:t>
      </w:r>
      <w:proofErr w:type="spellEnd"/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» (далее – Конкурс).</w:t>
      </w:r>
    </w:p>
    <w:p w14:paraId="286EBDFE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</w:pPr>
      <w:r w:rsidRPr="00FD75A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1. ТЕРМИНЫ</w:t>
      </w:r>
      <w:bookmarkStart w:id="0" w:name="_GoBack"/>
      <w:bookmarkEnd w:id="0"/>
    </w:p>
    <w:p w14:paraId="3B7B90B7" w14:textId="324D5BD4" w:rsidR="008C4435" w:rsidRPr="00575C5F" w:rsidRDefault="008C4435" w:rsidP="008C443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Участник конкурса - 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потребитель, </w:t>
      </w:r>
      <w:r w:rsidR="00924AF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подтвердивший своё 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участие в Конкурсе в порядке, предусмотренном </w:t>
      </w:r>
      <w:r w:rsidR="00924AF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настоящим 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Положением.</w:t>
      </w:r>
    </w:p>
    <w:p w14:paraId="0E6B9559" w14:textId="5CC8980D" w:rsidR="008C4435" w:rsidRPr="00575C5F" w:rsidRDefault="008C4435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Партнер конкурса – компания, обеспечивающая проведение конкурса вместе с 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О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рганиз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а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тором, предоставляющая 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скидки, 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бонусы и призы для участников конкурса</w:t>
      </w:r>
    </w:p>
    <w:p w14:paraId="3DE2BCAE" w14:textId="661B835B" w:rsidR="008C4435" w:rsidRPr="00575C5F" w:rsidRDefault="00AF2099" w:rsidP="008C443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Дистрибуторы</w:t>
      </w:r>
      <w:r w:rsidR="008C443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– </w:t>
      </w:r>
      <w:r w:rsidR="00FC706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компании и индивидуальные предприниматели, имеющие договорные отношения с Организатором конкурса на реализацию продукции ТМ </w:t>
      </w:r>
      <w:proofErr w:type="spellStart"/>
      <w:r w:rsidR="00FC706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Pilsan</w:t>
      </w:r>
      <w:proofErr w:type="spellEnd"/>
      <w:r w:rsidR="00924AF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, принимающие </w:t>
      </w:r>
      <w:r w:rsidR="00FC706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участие в конкурсе и разместившие информацию о конкурсе, сроках и правилах его проведения на своих информационных ресурсах или иным способом сообщивших о них своим клиентам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.</w:t>
      </w:r>
    </w:p>
    <w:p w14:paraId="3E6D2891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2. ЦЕЛИ КОНКУРСА</w:t>
      </w:r>
    </w:p>
    <w:p w14:paraId="7CBA15D8" w14:textId="0C719C56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Настоящий Конкурс является открытым и преследует следующие общественно полезные цели: стимулирование </w:t>
      </w:r>
      <w:r w:rsidR="00914F0C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развития коммуникативных навыков по</w:t>
      </w:r>
      <w:r w:rsidR="00ED12AD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средством</w:t>
      </w:r>
      <w:r w:rsidR="00914F0C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9C5FBA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активной </w:t>
      </w:r>
      <w:r w:rsidR="00914F0C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игры и дополнительного образования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.</w:t>
      </w:r>
    </w:p>
    <w:p w14:paraId="09E4F123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3. ОРГАНИЗАТОР</w:t>
      </w:r>
      <w:r w:rsidR="008C4435"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 И ПАРТНЕР ПРОВЕДЕНИЯ</w:t>
      </w: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 КОНКУРСА</w:t>
      </w:r>
    </w:p>
    <w:p w14:paraId="2F039452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Организатором Конкурса является общество с ограниченной ответственностью «</w:t>
      </w:r>
      <w:r w:rsidR="00E11582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ПИЛСАН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» </w:t>
      </w:r>
      <w:r w:rsidR="002267C0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(ОГРН </w:t>
      </w:r>
      <w:r w:rsidR="002267C0"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1082312004532 / ИНН 2312149472) 353235, Российская Федерация, Краснодарский край, Северский район, </w:t>
      </w:r>
      <w:proofErr w:type="spellStart"/>
      <w:r w:rsidR="002267C0" w:rsidRPr="00575C5F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="002267C0" w:rsidRPr="00575C5F">
        <w:rPr>
          <w:rFonts w:ascii="Times New Roman" w:hAnsi="Times New Roman" w:cs="Times New Roman"/>
          <w:sz w:val="24"/>
          <w:szCs w:val="24"/>
          <w:lang w:val="ru-RU"/>
        </w:rPr>
        <w:t>. Афипский, ул. Шоссейная, 35 офис 10</w:t>
      </w:r>
    </w:p>
    <w:p w14:paraId="44A88612" w14:textId="41730BFD" w:rsidR="00ED12AD" w:rsidRPr="00EF7122" w:rsidRDefault="008C4435" w:rsidP="00ED12AD">
      <w:pPr>
        <w:widowControl w:val="0"/>
        <w:rPr>
          <w:rFonts w:ascii="Times New Roman" w:hAnsi="Times New Roman" w:cs="Times New Roman"/>
          <w:lang w:val="ru-RU"/>
        </w:rPr>
      </w:pPr>
      <w:r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Партнером конкурса </w:t>
      </w:r>
      <w:proofErr w:type="gramStart"/>
      <w:r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EC7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12AD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proofErr w:type="gramEnd"/>
      <w:r w:rsidR="00ED12AD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ограниченной ответственностью </w:t>
      </w:r>
      <w:r w:rsidR="00ED12AD" w:rsidRPr="00461644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D12AD">
        <w:rPr>
          <w:rFonts w:ascii="Times New Roman" w:hAnsi="Times New Roman" w:cs="Times New Roman"/>
          <w:sz w:val="24"/>
          <w:szCs w:val="24"/>
          <w:lang w:val="ru-RU"/>
        </w:rPr>
        <w:t>Образовательные Технологии</w:t>
      </w:r>
      <w:r w:rsidR="00ED12AD" w:rsidRPr="00461644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ED12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12AD" w:rsidRPr="0046164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D12AD" w:rsidRPr="00461644">
        <w:rPr>
          <w:lang w:val="ru-RU"/>
        </w:rPr>
        <w:t>ОГРН 1157746283892/ИНН 7718125023</w:t>
      </w:r>
      <w:r w:rsidR="00ED12AD">
        <w:rPr>
          <w:lang w:val="ru-RU"/>
        </w:rPr>
        <w:t xml:space="preserve">) </w:t>
      </w:r>
      <w:r w:rsidR="00ED12AD">
        <w:rPr>
          <w:lang w:val="ru-RU"/>
        </w:rPr>
        <w:br/>
      </w:r>
      <w:r w:rsidR="00ED12AD">
        <w:rPr>
          <w:lang w:val="ru-RU"/>
        </w:rPr>
        <w:br/>
      </w:r>
      <w:r w:rsidR="00ED12AD" w:rsidRPr="00EF7122">
        <w:rPr>
          <w:rFonts w:ascii="Times New Roman" w:hAnsi="Times New Roman" w:cs="Times New Roman"/>
          <w:lang w:val="ru-RU"/>
        </w:rPr>
        <w:t>КПП 771801001</w:t>
      </w:r>
    </w:p>
    <w:p w14:paraId="102C4A1E" w14:textId="77777777" w:rsidR="00ED12AD" w:rsidRPr="00EF7122" w:rsidRDefault="00ED12AD" w:rsidP="00ED12AD">
      <w:pPr>
        <w:widowControl w:val="0"/>
        <w:rPr>
          <w:rFonts w:ascii="Times New Roman" w:hAnsi="Times New Roman" w:cs="Times New Roman"/>
          <w:lang w:val="ru-RU"/>
        </w:rPr>
      </w:pPr>
      <w:r w:rsidRPr="00EF7122">
        <w:rPr>
          <w:rFonts w:ascii="Times New Roman" w:hAnsi="Times New Roman" w:cs="Times New Roman"/>
          <w:lang w:val="ru-RU"/>
        </w:rPr>
        <w:t>Юридический адрес: 107014, город Москва, переулок Полевой 2-й, дом 2, корпус 3</w:t>
      </w:r>
    </w:p>
    <w:p w14:paraId="0E2411C1" w14:textId="77777777" w:rsidR="00ED12AD" w:rsidRPr="00EF7122" w:rsidRDefault="00ED12AD" w:rsidP="00ED12AD">
      <w:pPr>
        <w:widowControl w:val="0"/>
        <w:rPr>
          <w:rFonts w:ascii="Times New Roman" w:hAnsi="Times New Roman" w:cs="Times New Roman"/>
          <w:lang w:val="ru-RU"/>
        </w:rPr>
      </w:pPr>
      <w:r w:rsidRPr="00EF7122">
        <w:rPr>
          <w:rFonts w:ascii="Times New Roman" w:hAnsi="Times New Roman" w:cs="Times New Roman"/>
          <w:lang w:val="ru-RU"/>
        </w:rPr>
        <w:t>Почтовый адрес: 109004, ул. Александра Солженицына 23Ас1, 10 подъезд.</w:t>
      </w:r>
    </w:p>
    <w:p w14:paraId="18C9DD13" w14:textId="77777777" w:rsidR="00ED12AD" w:rsidRPr="00EF7122" w:rsidRDefault="00ED12AD" w:rsidP="00ED12AD">
      <w:pPr>
        <w:widowControl w:val="0"/>
        <w:rPr>
          <w:rFonts w:ascii="Times New Roman" w:hAnsi="Times New Roman" w:cs="Times New Roman"/>
          <w:lang w:val="ru-RU"/>
        </w:rPr>
      </w:pPr>
      <w:r w:rsidRPr="00EF7122">
        <w:rPr>
          <w:rFonts w:ascii="Times New Roman" w:hAnsi="Times New Roman" w:cs="Times New Roman"/>
          <w:lang w:val="ru-RU"/>
        </w:rPr>
        <w:t>Банк: АО "АЛЬФА-БАНК"</w:t>
      </w:r>
    </w:p>
    <w:p w14:paraId="1332F214" w14:textId="77777777" w:rsidR="00ED12AD" w:rsidRPr="00EF7122" w:rsidRDefault="00ED12AD" w:rsidP="00ED12AD">
      <w:pPr>
        <w:widowControl w:val="0"/>
        <w:rPr>
          <w:rFonts w:ascii="Times New Roman" w:hAnsi="Times New Roman" w:cs="Times New Roman"/>
          <w:lang w:val="ru-RU"/>
        </w:rPr>
      </w:pPr>
      <w:r w:rsidRPr="00EF7122">
        <w:rPr>
          <w:rFonts w:ascii="Times New Roman" w:hAnsi="Times New Roman" w:cs="Times New Roman"/>
          <w:lang w:val="ru-RU"/>
        </w:rPr>
        <w:t>БИК 044525593</w:t>
      </w:r>
    </w:p>
    <w:p w14:paraId="247DAA61" w14:textId="77777777" w:rsidR="00ED12AD" w:rsidRPr="00EF7122" w:rsidRDefault="00ED12AD" w:rsidP="00ED12AD">
      <w:pPr>
        <w:widowControl w:val="0"/>
        <w:rPr>
          <w:rFonts w:ascii="Times New Roman" w:hAnsi="Times New Roman" w:cs="Times New Roman"/>
          <w:lang w:val="ru-RU"/>
        </w:rPr>
      </w:pPr>
      <w:r w:rsidRPr="00EF7122">
        <w:rPr>
          <w:rFonts w:ascii="Times New Roman" w:hAnsi="Times New Roman" w:cs="Times New Roman"/>
          <w:lang w:val="ru-RU"/>
        </w:rPr>
        <w:lastRenderedPageBreak/>
        <w:t>р/с 40702810902730001139</w:t>
      </w:r>
    </w:p>
    <w:p w14:paraId="375DE801" w14:textId="0A4770B9" w:rsidR="008C4435" w:rsidRPr="003119A7" w:rsidRDefault="00ED12AD" w:rsidP="00ED12A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EF7122">
        <w:rPr>
          <w:rFonts w:ascii="Times New Roman" w:hAnsi="Times New Roman" w:cs="Times New Roman"/>
          <w:lang w:val="ru-RU"/>
        </w:rPr>
        <w:t>к/</w:t>
      </w:r>
      <w:r w:rsidRPr="00EF7122">
        <w:rPr>
          <w:rFonts w:ascii="Times New Roman" w:hAnsi="Times New Roman" w:cs="Times New Roman"/>
        </w:rPr>
        <w:t>c</w:t>
      </w:r>
      <w:r w:rsidRPr="00EF7122">
        <w:rPr>
          <w:rFonts w:ascii="Times New Roman" w:hAnsi="Times New Roman" w:cs="Times New Roman"/>
          <w:lang w:val="ru-RU"/>
        </w:rPr>
        <w:t xml:space="preserve"> 30101810200000000593</w:t>
      </w:r>
    </w:p>
    <w:p w14:paraId="289A3C84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4. СРОКИ И МЕСТО ПРОВЕДЕНИЯ КОНКУРСА</w:t>
      </w:r>
    </w:p>
    <w:p w14:paraId="401058BD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4.1.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Для Конкурса установлены следующие сроки:</w:t>
      </w:r>
    </w:p>
    <w:p w14:paraId="4E291AC2" w14:textId="588E3848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•          об</w:t>
      </w:r>
      <w:r w:rsidR="00E66F2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ъявление о начале Конкурса - «</w:t>
      </w:r>
      <w:r w:rsidR="00EA41F0" w:rsidRPr="00461644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5</w:t>
      </w:r>
      <w:r w:rsidR="00E66F2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» </w:t>
      </w:r>
      <w:r w:rsidR="00EA41F0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ноября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2018 г.</w:t>
      </w:r>
    </w:p>
    <w:p w14:paraId="19F464FD" w14:textId="4322C123" w:rsidR="00144083" w:rsidRPr="00575C5F" w:rsidRDefault="00E11582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•         </w:t>
      </w:r>
      <w:r w:rsidR="0014408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период проведения Конкурса, приема </w:t>
      </w:r>
      <w:r w:rsidR="008C443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Заявок </w:t>
      </w:r>
      <w:r w:rsidR="0014408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от Участников – с </w:t>
      </w:r>
      <w:r w:rsidR="00E66F2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«</w:t>
      </w:r>
      <w:r w:rsidR="00EA41F0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5</w:t>
      </w:r>
      <w:r w:rsidR="00E66F2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» </w:t>
      </w:r>
      <w:r w:rsidR="00EA41F0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ноября </w:t>
      </w:r>
      <w:r w:rsidR="00E66F2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2018 года по «15» декабря</w:t>
      </w:r>
      <w:r w:rsidR="0014408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2018 года 23:59 (МСК)</w:t>
      </w:r>
    </w:p>
    <w:p w14:paraId="4FD2EF96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•          подведение итог</w:t>
      </w:r>
      <w:r w:rsidR="00E66F2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ов, объявление Победителей - «20» декабря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2018 г.</w:t>
      </w:r>
    </w:p>
    <w:p w14:paraId="6A3E37BD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4.2.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Место проведения Конкурса: Российская Федерация.</w:t>
      </w:r>
    </w:p>
    <w:p w14:paraId="6FED3D3A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5. ИНФОРМИРОВАНИЕ ОБ УСЛОВИЯХ КОНКУРСА     И ТРЕБОВАНИЯХ К РЕЗУЛЬТАТАМ</w:t>
      </w:r>
    </w:p>
    <w:p w14:paraId="7B52C5AA" w14:textId="77777777" w:rsidR="006243E5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5.1. С информацией об условиях </w:t>
      </w:r>
      <w:r w:rsidR="00FC706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и сроках 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проведения Конкурса, а также критериях, требованиях и порядке оценки </w:t>
      </w:r>
      <w:r w:rsidR="008C443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Заявок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можно ознакомиться на сайте по адресу </w:t>
      </w:r>
    </w:p>
    <w:p w14:paraId="52156A1C" w14:textId="77777777" w:rsidR="00FD75A3" w:rsidRDefault="00020B5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hyperlink r:id="rId5" w:history="1">
        <w:r w:rsidR="00FD75A3" w:rsidRPr="004C5DA8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https://pilsanstore.ru/company/news/konkurs-pilsan-skyeng.html</w:t>
        </w:r>
      </w:hyperlink>
      <w:r w:rsidR="00FD75A3" w:rsidRPr="00FD75A3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</w:p>
    <w:p w14:paraId="179DDBFB" w14:textId="4C4A1BB2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6. УСЛОВИЯ УЧАСТИЯ В КОНКУРСЕ</w:t>
      </w:r>
    </w:p>
    <w:p w14:paraId="1E0CE714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6.1.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Для участия в Конкурсе необходимо совершить следующие действия:</w:t>
      </w:r>
    </w:p>
    <w:p w14:paraId="7009BB43" w14:textId="6D502F94" w:rsidR="00FC7066" w:rsidRPr="00575C5F" w:rsidRDefault="00144083" w:rsidP="00FC7066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6.1.1. </w:t>
      </w:r>
      <w:r w:rsidR="00FC7066"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Приобрести любой товар торговой марки </w:t>
      </w:r>
      <w:proofErr w:type="spellStart"/>
      <w:r w:rsidR="00FC7066" w:rsidRPr="00575C5F">
        <w:rPr>
          <w:rFonts w:ascii="Times New Roman" w:hAnsi="Times New Roman" w:cs="Times New Roman"/>
          <w:sz w:val="24"/>
          <w:szCs w:val="24"/>
        </w:rPr>
        <w:t>Pilsan</w:t>
      </w:r>
      <w:proofErr w:type="spellEnd"/>
      <w:r w:rsidR="00FC7066"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F6F">
        <w:rPr>
          <w:rFonts w:ascii="Times New Roman" w:hAnsi="Times New Roman" w:cs="Times New Roman"/>
          <w:sz w:val="24"/>
          <w:szCs w:val="24"/>
          <w:lang w:val="ru-RU"/>
        </w:rPr>
        <w:t xml:space="preserve">в магазине </w:t>
      </w:r>
      <w:r w:rsidR="005329A7">
        <w:rPr>
          <w:rFonts w:ascii="Times New Roman" w:hAnsi="Times New Roman" w:cs="Times New Roman"/>
          <w:sz w:val="24"/>
          <w:szCs w:val="24"/>
          <w:lang w:val="ru-RU"/>
        </w:rPr>
        <w:t>«тут адрес магазина»</w:t>
      </w:r>
      <w:r w:rsidR="00FC7066" w:rsidRPr="00575C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A07B0AF" w14:textId="77777777" w:rsidR="00FD75A3" w:rsidRPr="00020B53" w:rsidRDefault="00FC7066" w:rsidP="00FD75A3">
      <w:pPr>
        <w:rPr>
          <w:lang w:val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6.1.2. Ознакомиться с Положение</w:t>
      </w:r>
      <w:r w:rsidR="00924AF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м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о публичном конкурсе (правилах и сроках его проведения), размещенных на </w:t>
      </w:r>
      <w:r w:rsidRPr="00575C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</w:t>
      </w:r>
      <w:r w:rsidR="00924A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75C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Организатора, размещенн</w:t>
      </w:r>
      <w:r w:rsidR="00924A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575C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сети Интернет по адресу </w:t>
      </w:r>
    </w:p>
    <w:p w14:paraId="08A73034" w14:textId="6E1FF734" w:rsidR="00FC7066" w:rsidRPr="00020B53" w:rsidRDefault="00020B5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"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://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pilsanstore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.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ru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/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company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/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news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/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konkurs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-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pilsan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-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skyeng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.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html</w:instrText>
      </w:r>
      <w:r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" 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D75A3" w:rsidRPr="00FD75A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="00FD75A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="00FD75A3" w:rsidRPr="00FD75A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pilsanstore</w:t>
      </w:r>
      <w:r w:rsidR="00FD75A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FD75A3" w:rsidRPr="00FD75A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="00FD75A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="00FD75A3" w:rsidRPr="00FD75A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r w:rsidR="00FD75A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="00FD75A3" w:rsidRPr="00FD75A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r w:rsidR="00FD75A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="00FD75A3" w:rsidRPr="00FD75A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konkurs</w:t>
      </w:r>
      <w:r w:rsidR="00FD75A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FD75A3" w:rsidRPr="00FD75A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pilsan</w:t>
      </w:r>
      <w:r w:rsidR="00FD75A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FD75A3" w:rsidRPr="00FD75A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skyeng</w:t>
      </w:r>
      <w:r w:rsidR="00FD75A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FD75A3" w:rsidRPr="00FD75A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D75A3" w:rsidRPr="00020B53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</w:p>
    <w:p w14:paraId="10F10034" w14:textId="5E946400" w:rsidR="00C344A3" w:rsidRDefault="00144083" w:rsidP="00FD75A3">
      <w:pPr>
        <w:pStyle w:val="ac"/>
        <w:spacing w:after="240"/>
        <w:rPr>
          <w:color w:val="555555"/>
        </w:rPr>
      </w:pPr>
      <w:r w:rsidRPr="00575C5F">
        <w:rPr>
          <w:color w:val="2B2B2B"/>
        </w:rPr>
        <w:t>6.1.</w:t>
      </w:r>
      <w:r w:rsidR="00FC7066" w:rsidRPr="00575C5F">
        <w:rPr>
          <w:color w:val="2B2B2B"/>
        </w:rPr>
        <w:t>3</w:t>
      </w:r>
      <w:r w:rsidRPr="00575C5F">
        <w:rPr>
          <w:color w:val="2B2B2B"/>
        </w:rPr>
        <w:t xml:space="preserve">. </w:t>
      </w:r>
      <w:r w:rsidR="00FD75A3" w:rsidRPr="00FD75A3">
        <w:rPr>
          <w:color w:val="555555"/>
        </w:rPr>
        <w:t xml:space="preserve">Чтобы подать заявку на участие в конкурсе и выиграть одно из трех призовых мест необходимо сделать фото или видео на тему - «дополни фразу и подтверди её фотографией», выложить в свою любимую социальную сеть </w:t>
      </w:r>
      <w:proofErr w:type="spellStart"/>
      <w:r w:rsidR="00FD75A3" w:rsidRPr="00FD75A3">
        <w:rPr>
          <w:color w:val="555555"/>
        </w:rPr>
        <w:t>Вконтакте</w:t>
      </w:r>
      <w:proofErr w:type="spellEnd"/>
      <w:r w:rsidR="00FD75A3" w:rsidRPr="00FD75A3">
        <w:rPr>
          <w:color w:val="555555"/>
        </w:rPr>
        <w:t xml:space="preserve"> / Одноклассники / </w:t>
      </w:r>
      <w:proofErr w:type="spellStart"/>
      <w:r w:rsidR="00FD75A3" w:rsidRPr="00FD75A3">
        <w:rPr>
          <w:color w:val="555555"/>
        </w:rPr>
        <w:t>Instagram</w:t>
      </w:r>
      <w:proofErr w:type="spellEnd"/>
      <w:r w:rsidR="00FD75A3" w:rsidRPr="00FD75A3">
        <w:rPr>
          <w:color w:val="555555"/>
        </w:rPr>
        <w:t>. Затем пришлите нам чек, фото/видео с подписью и ссылку на запись в социальной сети.</w:t>
      </w:r>
    </w:p>
    <w:p w14:paraId="7DCD32A2" w14:textId="464DE585" w:rsidR="00FD75A3" w:rsidRPr="00FD75A3" w:rsidRDefault="00FD75A3" w:rsidP="00FD75A3">
      <w:pPr>
        <w:pStyle w:val="ac"/>
        <w:spacing w:before="0" w:beforeAutospacing="0" w:after="240" w:afterAutospacing="0"/>
        <w:rPr>
          <w:rFonts w:asciiTheme="minorHAnsi" w:hAnsiTheme="minorHAnsi"/>
          <w:color w:val="555555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color w:val="555555"/>
          <w:sz w:val="21"/>
          <w:szCs w:val="21"/>
        </w:rPr>
        <w:t>Внимание</w:t>
      </w:r>
      <w:r>
        <w:rPr>
          <w:rFonts w:ascii="Open Sans" w:hAnsi="Open Sans"/>
          <w:b/>
          <w:bCs/>
          <w:i/>
          <w:iCs/>
          <w:color w:val="555555"/>
          <w:sz w:val="21"/>
          <w:szCs w:val="21"/>
        </w:rPr>
        <w:t xml:space="preserve">! </w:t>
      </w:r>
      <w:r>
        <w:rPr>
          <w:rFonts w:ascii="Cambria" w:hAnsi="Cambria" w:cs="Cambria"/>
          <w:b/>
          <w:bCs/>
          <w:i/>
          <w:iCs/>
          <w:color w:val="555555"/>
          <w:sz w:val="21"/>
          <w:szCs w:val="21"/>
        </w:rPr>
        <w:t>Каждый</w:t>
      </w:r>
      <w:r>
        <w:rPr>
          <w:rFonts w:ascii="Open Sans" w:hAnsi="Open Sans"/>
          <w:b/>
          <w:bCs/>
          <w:i/>
          <w:iCs/>
          <w:color w:val="55555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i/>
          <w:iCs/>
          <w:color w:val="555555"/>
          <w:sz w:val="21"/>
          <w:szCs w:val="21"/>
        </w:rPr>
        <w:t>чек</w:t>
      </w:r>
      <w:r>
        <w:rPr>
          <w:rFonts w:ascii="Open Sans" w:hAnsi="Open Sans"/>
          <w:b/>
          <w:bCs/>
          <w:i/>
          <w:iCs/>
          <w:color w:val="55555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i/>
          <w:iCs/>
          <w:color w:val="555555"/>
          <w:sz w:val="21"/>
          <w:szCs w:val="21"/>
        </w:rPr>
        <w:t>участвует</w:t>
      </w:r>
      <w:r>
        <w:rPr>
          <w:rFonts w:ascii="Open Sans" w:hAnsi="Open Sans"/>
          <w:b/>
          <w:bCs/>
          <w:i/>
          <w:iCs/>
          <w:color w:val="55555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i/>
          <w:iCs/>
          <w:color w:val="555555"/>
          <w:sz w:val="21"/>
          <w:szCs w:val="21"/>
        </w:rPr>
        <w:t>в</w:t>
      </w:r>
      <w:r>
        <w:rPr>
          <w:rFonts w:ascii="Open Sans" w:hAnsi="Open Sans"/>
          <w:b/>
          <w:bCs/>
          <w:i/>
          <w:iCs/>
          <w:color w:val="55555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i/>
          <w:iCs/>
          <w:color w:val="555555"/>
          <w:sz w:val="21"/>
          <w:szCs w:val="21"/>
        </w:rPr>
        <w:t>акции</w:t>
      </w:r>
      <w:r>
        <w:rPr>
          <w:rFonts w:ascii="Open Sans" w:hAnsi="Open Sans"/>
          <w:b/>
          <w:bCs/>
          <w:i/>
          <w:iCs/>
          <w:color w:val="55555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i/>
          <w:iCs/>
          <w:color w:val="555555"/>
          <w:sz w:val="21"/>
          <w:szCs w:val="21"/>
        </w:rPr>
        <w:t>только</w:t>
      </w:r>
      <w:r>
        <w:rPr>
          <w:rFonts w:ascii="Open Sans" w:hAnsi="Open Sans"/>
          <w:b/>
          <w:bCs/>
          <w:i/>
          <w:iCs/>
          <w:color w:val="555555"/>
          <w:sz w:val="21"/>
          <w:szCs w:val="21"/>
        </w:rPr>
        <w:t xml:space="preserve"> 1 </w:t>
      </w:r>
      <w:r>
        <w:rPr>
          <w:rFonts w:ascii="Cambria" w:hAnsi="Cambria" w:cs="Cambria"/>
          <w:b/>
          <w:bCs/>
          <w:i/>
          <w:iCs/>
          <w:color w:val="555555"/>
          <w:sz w:val="21"/>
          <w:szCs w:val="21"/>
        </w:rPr>
        <w:t>раз</w:t>
      </w:r>
      <w:r>
        <w:rPr>
          <w:rFonts w:ascii="Open Sans" w:hAnsi="Open Sans"/>
          <w:b/>
          <w:bCs/>
          <w:i/>
          <w:iCs/>
          <w:color w:val="555555"/>
          <w:sz w:val="21"/>
          <w:szCs w:val="21"/>
        </w:rPr>
        <w:t>.</w:t>
      </w:r>
    </w:p>
    <w:p w14:paraId="08A17F0B" w14:textId="77777777" w:rsidR="00C344A3" w:rsidRPr="00575C5F" w:rsidRDefault="00C344A3" w:rsidP="00487BBC">
      <w:pPr>
        <w:pStyle w:val="a3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ru-RU" w:eastAsia="ru-RU"/>
        </w:rPr>
        <w:t>Фраза.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Нам нравится «любой товар, который приобрели по акции</w:t>
      </w:r>
      <w:r w:rsidR="005070E1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– игрушка, коврик, горка, домик и </w:t>
      </w:r>
      <w:proofErr w:type="spellStart"/>
      <w:r w:rsidR="005070E1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тд</w:t>
      </w:r>
      <w:proofErr w:type="spellEnd"/>
      <w:r w:rsidR="00F4726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»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proofErr w:type="spellStart"/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Pilsan</w:t>
      </w:r>
      <w:proofErr w:type="spellEnd"/>
      <w:r w:rsidR="0074420F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,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потому что она/он «…»</w:t>
      </w:r>
    </w:p>
    <w:p w14:paraId="36938CA8" w14:textId="77777777" w:rsidR="00173C23" w:rsidRPr="00575C5F" w:rsidRDefault="00173C23" w:rsidP="00487BBC">
      <w:pPr>
        <w:pStyle w:val="a3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ru-RU" w:eastAsia="ru-RU"/>
        </w:rPr>
        <w:t>Фото</w:t>
      </w:r>
      <w:r w:rsidR="00B4259F" w:rsidRPr="00575C5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ru-RU" w:eastAsia="ru-RU"/>
        </w:rPr>
        <w:t xml:space="preserve"> или видео</w:t>
      </w:r>
      <w:r w:rsidR="004073BE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. 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Фото</w:t>
      </w:r>
      <w:r w:rsidR="00B4259F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или видео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должно отражать суть написанного </w:t>
      </w:r>
      <w:r w:rsidR="004073BE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комментария.</w:t>
      </w:r>
    </w:p>
    <w:p w14:paraId="5587E3B2" w14:textId="77777777" w:rsidR="0074420F" w:rsidRPr="00575C5F" w:rsidRDefault="00C344A3" w:rsidP="00487B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Пример </w:t>
      </w:r>
      <w:r w:rsidR="0074420F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1.</w:t>
      </w:r>
    </w:p>
    <w:p w14:paraId="5936F542" w14:textId="77777777" w:rsidR="0074420F" w:rsidRPr="00575C5F" w:rsidRDefault="0074420F" w:rsidP="00487B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Фото</w:t>
      </w:r>
      <w:r w:rsidR="00712BC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: на фото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папа </w:t>
      </w:r>
      <w:r w:rsidR="00712BC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качается на детской лошадке </w:t>
      </w:r>
      <w:proofErr w:type="spellStart"/>
      <w:r w:rsidR="00712BC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Pilsan</w:t>
      </w:r>
      <w:proofErr w:type="spellEnd"/>
    </w:p>
    <w:p w14:paraId="2C6BDDC3" w14:textId="77777777" w:rsidR="007861E9" w:rsidRPr="00575C5F" w:rsidRDefault="0074420F" w:rsidP="00487B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Подпись: нам нравится качалка лошадка </w:t>
      </w:r>
      <w:proofErr w:type="spellStart"/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Pilsan</w:t>
      </w:r>
      <w:proofErr w:type="spellEnd"/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, потому что она очень надежная.</w:t>
      </w:r>
      <w:r w:rsidR="00B4259F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Купили в магазине «название магазина»</w:t>
      </w:r>
    </w:p>
    <w:p w14:paraId="41275430" w14:textId="77777777" w:rsidR="00712BC6" w:rsidRPr="00575C5F" w:rsidRDefault="0074420F" w:rsidP="0074420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lastRenderedPageBreak/>
        <w:t xml:space="preserve">Пример </w:t>
      </w:r>
      <w:r w:rsidR="00712BC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2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.</w:t>
      </w:r>
    </w:p>
    <w:p w14:paraId="1CD580D1" w14:textId="0E7C52AC" w:rsidR="008F25DE" w:rsidRPr="00575C5F" w:rsidRDefault="00712BC6" w:rsidP="0074420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Фото: </w:t>
      </w:r>
      <w:r w:rsidR="0008182A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счастливый</w:t>
      </w:r>
      <w:r w:rsidR="008F25DE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ребенок играет с набором доктора </w:t>
      </w:r>
    </w:p>
    <w:p w14:paraId="45BBA16D" w14:textId="77777777" w:rsidR="0074420F" w:rsidRPr="00575C5F" w:rsidRDefault="008F25DE" w:rsidP="00487B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Подпись: </w:t>
      </w:r>
      <w:r w:rsidR="005D1E8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нам нравится набор доктора </w:t>
      </w:r>
      <w:proofErr w:type="spellStart"/>
      <w:r w:rsidR="005D1E8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Pilsan</w:t>
      </w:r>
      <w:proofErr w:type="spellEnd"/>
      <w:r w:rsidR="005D1E8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, пот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ому что он очень качественный, наш ребенок вылечил всех своих кукол и друзей</w:t>
      </w:r>
      <w:r w:rsidR="005D1E8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.</w:t>
      </w:r>
      <w:r w:rsidR="00EC7B5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B4259F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Купили в магазине «название магазина»</w:t>
      </w:r>
    </w:p>
    <w:p w14:paraId="4A2CA1B9" w14:textId="77777777" w:rsidR="008335C4" w:rsidRPr="00575C5F" w:rsidRDefault="008335C4" w:rsidP="00487B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Пример 3. </w:t>
      </w:r>
      <w:r w:rsidR="00B4259F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Купили в магазине «название магазина»</w:t>
      </w:r>
    </w:p>
    <w:p w14:paraId="2D4508DB" w14:textId="136D231B" w:rsidR="008335C4" w:rsidRPr="0008182A" w:rsidRDefault="008335C4" w:rsidP="00487B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Фото: </w:t>
      </w:r>
      <w:r w:rsidR="0008182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счастливый ребенок сидит на санках </w:t>
      </w:r>
      <w:proofErr w:type="spellStart"/>
      <w:r w:rsidR="000818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Pilsan</w:t>
      </w:r>
      <w:proofErr w:type="spellEnd"/>
      <w:r w:rsidR="0008182A" w:rsidRPr="0008182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. </w:t>
      </w:r>
    </w:p>
    <w:p w14:paraId="4C717A72" w14:textId="60BD5CCA" w:rsidR="008335C4" w:rsidRPr="00575C5F" w:rsidRDefault="008335C4" w:rsidP="00487B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Подпись: нам нравятся сани </w:t>
      </w:r>
      <w:proofErr w:type="spellStart"/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Pilsan</w:t>
      </w:r>
      <w:proofErr w:type="spellEnd"/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, потому что они удобные, с ним</w:t>
      </w:r>
      <w:r w:rsidR="00EA41F0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и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наш ребенок самый быстрый на горке</w:t>
      </w:r>
      <w:r w:rsidR="001361B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. Купили в магазине «название магазина»</w:t>
      </w:r>
    </w:p>
    <w:p w14:paraId="38734CCB" w14:textId="1E28FA6C" w:rsidR="004629B2" w:rsidRPr="00575C5F" w:rsidRDefault="001361B3" w:rsidP="00487B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Информация отправляется на почту </w:t>
      </w:r>
      <w:r w:rsidR="00020B53">
        <w:rPr>
          <w:rStyle w:val="a4"/>
        </w:rPr>
        <w:fldChar w:fldCharType="begin"/>
      </w:r>
      <w:r w:rsidR="00020B53" w:rsidRPr="00020B53">
        <w:rPr>
          <w:rStyle w:val="a4"/>
          <w:lang w:val="ru-RU"/>
        </w:rPr>
        <w:instrText xml:space="preserve"> </w:instrText>
      </w:r>
      <w:r w:rsidR="00020B53">
        <w:rPr>
          <w:rStyle w:val="a4"/>
        </w:rPr>
        <w:instrText>HYPERLINK</w:instrText>
      </w:r>
      <w:r w:rsidR="00020B53" w:rsidRPr="00020B53">
        <w:rPr>
          <w:rStyle w:val="a4"/>
          <w:lang w:val="ru-RU"/>
        </w:rPr>
        <w:instrText xml:space="preserve"> "</w:instrText>
      </w:r>
      <w:r w:rsidR="00020B53">
        <w:rPr>
          <w:rStyle w:val="a4"/>
        </w:rPr>
        <w:instrText>mailto</w:instrText>
      </w:r>
      <w:r w:rsidR="00020B53" w:rsidRPr="00020B53">
        <w:rPr>
          <w:rStyle w:val="a4"/>
          <w:lang w:val="ru-RU"/>
        </w:rPr>
        <w:instrText>:</w:instrText>
      </w:r>
      <w:r w:rsidR="00020B53">
        <w:rPr>
          <w:rStyle w:val="a4"/>
        </w:rPr>
        <w:instrText>konkurs</w:instrText>
      </w:r>
      <w:r w:rsidR="00020B53" w:rsidRPr="00020B53">
        <w:rPr>
          <w:rStyle w:val="a4"/>
          <w:lang w:val="ru-RU"/>
        </w:rPr>
        <w:instrText>@</w:instrText>
      </w:r>
      <w:r w:rsidR="00020B53">
        <w:rPr>
          <w:rStyle w:val="a4"/>
        </w:rPr>
        <w:instrText>pilsantoys</w:instrText>
      </w:r>
      <w:r w:rsidR="00020B53" w:rsidRPr="00020B53">
        <w:rPr>
          <w:rStyle w:val="a4"/>
          <w:lang w:val="ru-RU"/>
        </w:rPr>
        <w:instrText>.</w:instrText>
      </w:r>
      <w:r w:rsidR="00020B53">
        <w:rPr>
          <w:rStyle w:val="a4"/>
        </w:rPr>
        <w:instrText>ru</w:instrText>
      </w:r>
      <w:r w:rsidR="00020B53" w:rsidRPr="00020B53">
        <w:rPr>
          <w:rStyle w:val="a4"/>
          <w:lang w:val="ru-RU"/>
        </w:rPr>
        <w:instrText xml:space="preserve">" </w:instrText>
      </w:r>
      <w:r w:rsidR="00020B53">
        <w:rPr>
          <w:rStyle w:val="a4"/>
        </w:rPr>
        <w:fldChar w:fldCharType="separate"/>
      </w:r>
      <w:r w:rsidR="00FD75A3" w:rsidRPr="004C5DA8">
        <w:rPr>
          <w:rStyle w:val="a4"/>
        </w:rPr>
        <w:t>konkurs</w:t>
      </w:r>
      <w:r w:rsidR="00FD75A3" w:rsidRPr="00FD75A3">
        <w:rPr>
          <w:rStyle w:val="a4"/>
          <w:lang w:val="ru-RU"/>
        </w:rPr>
        <w:t>@</w:t>
      </w:r>
      <w:r w:rsidR="00FD75A3" w:rsidRPr="004C5DA8">
        <w:rPr>
          <w:rStyle w:val="a4"/>
        </w:rPr>
        <w:t>pilsantoys</w:t>
      </w:r>
      <w:r w:rsidR="00FD75A3" w:rsidRPr="00FD75A3">
        <w:rPr>
          <w:rStyle w:val="a4"/>
          <w:lang w:val="ru-RU"/>
        </w:rPr>
        <w:t>.</w:t>
      </w:r>
      <w:proofErr w:type="spellStart"/>
      <w:r w:rsidR="00FD75A3" w:rsidRPr="004C5DA8">
        <w:rPr>
          <w:rStyle w:val="a4"/>
        </w:rPr>
        <w:t>ru</w:t>
      </w:r>
      <w:proofErr w:type="spellEnd"/>
      <w:r w:rsidR="00020B53">
        <w:rPr>
          <w:rStyle w:val="a4"/>
        </w:rPr>
        <w:fldChar w:fldCharType="end"/>
      </w:r>
      <w:r w:rsidR="00FD75A3" w:rsidRPr="00FD75A3">
        <w:rPr>
          <w:lang w:val="ru-RU"/>
        </w:rPr>
        <w:t xml:space="preserve"> 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Отправив письмо с информацией участник подтверждает регистрацию в 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конкурсе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. </w:t>
      </w:r>
    </w:p>
    <w:p w14:paraId="3A55D85F" w14:textId="77777777" w:rsidR="004629B2" w:rsidRPr="00575C5F" w:rsidRDefault="004629B2" w:rsidP="00487B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Информация отправляется в свободной форме в виде вложения и текста в теле письма. </w:t>
      </w:r>
    </w:p>
    <w:p w14:paraId="0A5A7913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6.2.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</w:t>
      </w:r>
      <w:r w:rsidR="008C4435"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443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Допускается нап</w:t>
      </w:r>
      <w:r w:rsidR="0006119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равление нескольких З</w:t>
      </w:r>
      <w:r w:rsidR="008C443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аявок (до 3х) от одного Участника 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конкурса</w:t>
      </w:r>
      <w:r w:rsidR="008C443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с целью сбора большего количества оценок «Нравится». При этом каждая заявка рассматривается как самостоятельная.</w:t>
      </w:r>
    </w:p>
    <w:p w14:paraId="4BE38918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6.3.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В случае, если лицо не выполнило какое-либо из действий, предусмотренных</w:t>
      </w:r>
      <w:r w:rsidR="008C443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настоящим положением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, а также в случае, если лицо не имеет право участия согласно </w:t>
      </w:r>
      <w:r w:rsidR="008C443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данному положению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, оно считается не принявшим участие в Конкурсе и не имеет право претендовать на получение Приза.</w:t>
      </w:r>
    </w:p>
    <w:p w14:paraId="730F4A96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6.4.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Дополнительные сведения, которые должны быть предоставлены Победителями Конкурса по запросу Организатора:</w:t>
      </w:r>
    </w:p>
    <w:p w14:paraId="2CAD59C6" w14:textId="77777777" w:rsidR="00144083" w:rsidRPr="00575C5F" w:rsidRDefault="00144083" w:rsidP="00144083">
      <w:pPr>
        <w:numPr>
          <w:ilvl w:val="0"/>
          <w:numId w:val="1"/>
        </w:numPr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фамилия, имя, отчество;</w:t>
      </w:r>
    </w:p>
    <w:p w14:paraId="1159CF62" w14:textId="77777777" w:rsidR="00144083" w:rsidRPr="00575C5F" w:rsidRDefault="00144083" w:rsidP="00144083">
      <w:pPr>
        <w:numPr>
          <w:ilvl w:val="0"/>
          <w:numId w:val="1"/>
        </w:numPr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место жительства;</w:t>
      </w:r>
    </w:p>
    <w:p w14:paraId="3D759CE5" w14:textId="77777777" w:rsidR="00144083" w:rsidRPr="00575C5F" w:rsidRDefault="00144083" w:rsidP="00144083">
      <w:pPr>
        <w:numPr>
          <w:ilvl w:val="0"/>
          <w:numId w:val="1"/>
        </w:numPr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паспортные данные;</w:t>
      </w:r>
    </w:p>
    <w:p w14:paraId="6410E32B" w14:textId="77777777" w:rsidR="00144083" w:rsidRPr="00575C5F" w:rsidRDefault="00144083" w:rsidP="00144083">
      <w:pPr>
        <w:numPr>
          <w:ilvl w:val="0"/>
          <w:numId w:val="1"/>
        </w:numPr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год рождения;</w:t>
      </w:r>
    </w:p>
    <w:p w14:paraId="76E7CAA0" w14:textId="77777777" w:rsidR="00144083" w:rsidRPr="00575C5F" w:rsidRDefault="00144083" w:rsidP="00144083">
      <w:pPr>
        <w:numPr>
          <w:ilvl w:val="0"/>
          <w:numId w:val="1"/>
        </w:numPr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контактный телефон;</w:t>
      </w:r>
    </w:p>
    <w:p w14:paraId="35554C72" w14:textId="77777777" w:rsidR="00061193" w:rsidRPr="00575C5F" w:rsidRDefault="00061193" w:rsidP="00144083">
      <w:pPr>
        <w:numPr>
          <w:ilvl w:val="0"/>
          <w:numId w:val="1"/>
        </w:numPr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кассовый чеки или копию </w:t>
      </w:r>
      <w:r w:rsidR="00EC7B5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чека,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или электронную форму чека, для подтверждения совершения покупки у партнера Организатора в сроки проведения 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конкурса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. </w:t>
      </w:r>
    </w:p>
    <w:p w14:paraId="24626FAE" w14:textId="77777777" w:rsidR="001F4B3A" w:rsidRPr="00575C5F" w:rsidRDefault="001F4B3A" w:rsidP="001F4B3A">
      <w:pPr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</w:p>
    <w:p w14:paraId="6F633DE0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6.5.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Зарегистрировавшись, Участник дает согласие на обработку Организатором персональных данных, указанных в форме регистрации, а также иных персональных данных, направляемых Участником Организатору в рамках Конкурса,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3 (трех) лет.  Победители дают согласие на публикацию их фамилии, имени, отчества, фотографии и биографии на сайте Организатора.</w:t>
      </w:r>
    </w:p>
    <w:p w14:paraId="4D49A825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lastRenderedPageBreak/>
        <w:t>6.6. 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После регистрации Участник вправе направлять Организатору </w:t>
      </w:r>
      <w:r w:rsidR="009F726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Заявки 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в сроки, указанные в п. 4. Положения.</w:t>
      </w:r>
    </w:p>
    <w:p w14:paraId="1DC47154" w14:textId="77777777" w:rsidR="00144083" w:rsidRPr="00575C5F" w:rsidRDefault="00144083" w:rsidP="00575C5F">
      <w:pPr>
        <w:keepNext/>
        <w:keepLines/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7. ПОРЯДОК ОПРЕДЕЛЕНИЯ ПОБЕДИТЕЛЕЙ</w:t>
      </w:r>
    </w:p>
    <w:p w14:paraId="39E22746" w14:textId="68C6E323" w:rsidR="00713F6F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7.1.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</w:t>
      </w:r>
      <w:r w:rsidR="00924AF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И</w:t>
      </w:r>
      <w:r w:rsidR="00931BD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нформация </w:t>
      </w:r>
      <w:r w:rsidR="00924AF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о победителях </w:t>
      </w:r>
      <w:r w:rsidR="00931BD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публикуется по адресу </w:t>
      </w:r>
      <w:hyperlink r:id="rId6" w:history="1">
        <w:r w:rsidR="00713F6F" w:rsidRPr="00913235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https://www.instagram.com/pilsan.russia/</w:t>
        </w:r>
      </w:hyperlink>
      <w:r w:rsidR="00713F6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с указанием магазина партнера в котором победитель приобрел товар.</w:t>
      </w:r>
    </w:p>
    <w:p w14:paraId="6D4ED880" w14:textId="77777777" w:rsidR="00144083" w:rsidRPr="00575C5F" w:rsidRDefault="00931BD4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7.2. </w:t>
      </w:r>
      <w:r w:rsidR="0014408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Определение Победителей Конкурса для каждого призового места осуществляется Конкурсной комиссией</w:t>
      </w:r>
      <w:r w:rsidR="00924AF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, сформированной Организатором,</w:t>
      </w:r>
      <w:r w:rsidR="0014408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путем выставления баллов. Итоговая оценка определяется путем сложения всех баллов, выставленных членами Конкурсной комиссии.</w:t>
      </w:r>
      <w:r w:rsidR="0098363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5F0C28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Основным критерием оценки является отметки «Нравится» под каждым опубликованным фото с описанием. </w:t>
      </w:r>
    </w:p>
    <w:p w14:paraId="04D488F6" w14:textId="77777777" w:rsidR="00144083" w:rsidRPr="00575C5F" w:rsidRDefault="00931BD4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7.3</w:t>
      </w:r>
      <w:r w:rsidR="00144083"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.</w:t>
      </w:r>
      <w:r w:rsidR="0014408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По итогам оценки Конкурсная комиссия определяет Победителей, занявших призовые места. Решение Конкурсной комиссии отражается в Протоколе о результатах конкурса (далее - Протокол).</w:t>
      </w:r>
    </w:p>
    <w:p w14:paraId="6896EC8D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8. ПОДВЕДЕНИЕ ИТОГОВ КОНКУРСА</w:t>
      </w:r>
    </w:p>
    <w:p w14:paraId="00FDDD5B" w14:textId="6624A0A5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8.1.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 Подведение итогов Конкурса состоится путем размещения информации о </w:t>
      </w:r>
      <w:r w:rsidR="00924AF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трёх 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Победителях по адресу </w:t>
      </w:r>
      <w:hyperlink r:id="rId7" w:history="1">
        <w:r w:rsidR="00461644" w:rsidRPr="00913235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https://www.instagram.com/pilsan.russia/</w:t>
        </w:r>
      </w:hyperlink>
      <w:r w:rsidR="00461644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с указанием магазина партнера в котором победитель приобрел товар.</w:t>
      </w:r>
    </w:p>
    <w:p w14:paraId="26219067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9. ПРИЗЫ И</w:t>
      </w:r>
      <w:r w:rsidR="00883827"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 БОНУСЫ</w:t>
      </w:r>
    </w:p>
    <w:p w14:paraId="70AD7690" w14:textId="3CE92990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9.1.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 Призы и подарки предоставляются Организатором </w:t>
      </w:r>
      <w:r w:rsidR="00924AF9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за его счёт с привлечением Партнёра </w:t>
      </w:r>
      <w:r w:rsidR="00883827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конкурса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.</w:t>
      </w:r>
    </w:p>
    <w:p w14:paraId="49AA7207" w14:textId="77777777" w:rsidR="00144083" w:rsidRPr="00575C5F" w:rsidRDefault="00144083" w:rsidP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9.2.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Победители в соответствии с занятым ими призовым местом получают следующие призы:</w:t>
      </w:r>
    </w:p>
    <w:p w14:paraId="2AE55494" w14:textId="03F02C94" w:rsidR="00983634" w:rsidRPr="00575C5F" w:rsidRDefault="00983634" w:rsidP="004616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Место 1 (один)</w:t>
      </w:r>
      <w:r w:rsidR="00144083"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 – </w:t>
      </w:r>
      <w:r w:rsidR="001903F8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64</w:t>
      </w:r>
      <w:r w:rsidR="0099760B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бесплатных уроков</w:t>
      </w:r>
      <w:r w:rsidR="007300F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английского языка для детей и взрослых</w:t>
      </w:r>
      <w:r w:rsidR="0099760B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в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онлайн</w:t>
      </w:r>
      <w:r w:rsidR="0099760B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школе </w:t>
      </w:r>
      <w:proofErr w:type="spellStart"/>
      <w:r w:rsidR="0099760B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SkyEng</w:t>
      </w:r>
      <w:proofErr w:type="spellEnd"/>
      <w:r w:rsidR="0014408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;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Pr="00575C5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575C5F">
        <w:rPr>
          <w:rFonts w:ascii="Times New Roman" w:hAnsi="Times New Roman" w:cs="Times New Roman"/>
          <w:sz w:val="24"/>
          <w:szCs w:val="24"/>
          <w:lang w:val="ru-RU"/>
        </w:rPr>
        <w:t>неденежная</w:t>
      </w:r>
      <w:proofErr w:type="spellEnd"/>
      <w:r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 часть приза) и денежная часть приза – 1 шт. Стоимость </w:t>
      </w:r>
      <w:proofErr w:type="spellStart"/>
      <w:r w:rsidRPr="00575C5F">
        <w:rPr>
          <w:rFonts w:ascii="Times New Roman" w:hAnsi="Times New Roman" w:cs="Times New Roman"/>
          <w:sz w:val="24"/>
          <w:szCs w:val="24"/>
          <w:lang w:val="ru-RU"/>
        </w:rPr>
        <w:t>неденежной</w:t>
      </w:r>
      <w:proofErr w:type="spellEnd"/>
      <w:r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 части одного приза </w:t>
      </w:r>
      <w:r w:rsidR="00356C3B">
        <w:rPr>
          <w:rFonts w:ascii="Times New Roman" w:hAnsi="Times New Roman" w:cs="Times New Roman"/>
          <w:sz w:val="24"/>
          <w:szCs w:val="24"/>
          <w:lang w:val="ru-RU"/>
        </w:rPr>
        <w:t>50560 р</w:t>
      </w:r>
      <w:r w:rsidRPr="00575C5F"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14:paraId="3AEA8A08" w14:textId="6AC90691" w:rsidR="00144083" w:rsidRPr="00575C5F" w:rsidRDefault="0098363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Место 2 (два)</w:t>
      </w:r>
      <w:r w:rsidR="00144083"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 – </w:t>
      </w:r>
      <w:r w:rsidR="001903F8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32</w:t>
      </w:r>
      <w:r w:rsidR="0099760B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7300F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бесплатных уроков английского языка для детей и взрослых в 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онлайн </w:t>
      </w:r>
      <w:r w:rsidR="007300F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школе </w:t>
      </w:r>
      <w:proofErr w:type="spellStart"/>
      <w:proofErr w:type="gramStart"/>
      <w:r w:rsidR="007300F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SkyEng</w:t>
      </w:r>
      <w:proofErr w:type="spellEnd"/>
      <w:r w:rsidR="007300F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;</w:t>
      </w:r>
      <w:r w:rsidR="00144083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;</w:t>
      </w:r>
      <w:proofErr w:type="gramEnd"/>
      <w:r w:rsidR="00575C5F"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</w:t>
      </w:r>
      <w:proofErr w:type="spellStart"/>
      <w:r w:rsidR="00575C5F" w:rsidRPr="00575C5F">
        <w:rPr>
          <w:rFonts w:ascii="Times New Roman" w:hAnsi="Times New Roman" w:cs="Times New Roman"/>
          <w:sz w:val="24"/>
          <w:szCs w:val="24"/>
          <w:lang w:val="ru-RU"/>
        </w:rPr>
        <w:t>неденежной</w:t>
      </w:r>
      <w:proofErr w:type="spellEnd"/>
      <w:r w:rsidR="00575C5F"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 части одного</w:t>
      </w:r>
      <w:r w:rsidR="00356C3B">
        <w:rPr>
          <w:rFonts w:ascii="Times New Roman" w:hAnsi="Times New Roman" w:cs="Times New Roman"/>
          <w:sz w:val="24"/>
          <w:szCs w:val="24"/>
          <w:lang w:val="ru-RU"/>
        </w:rPr>
        <w:t xml:space="preserve"> приза 28480  </w:t>
      </w:r>
      <w:r w:rsidR="00575C5F"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руб. </w:t>
      </w:r>
    </w:p>
    <w:p w14:paraId="52BE2DB2" w14:textId="6013BF39" w:rsidR="0079622C" w:rsidRPr="00575C5F" w:rsidRDefault="0098363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Место </w:t>
      </w:r>
      <w:r w:rsidR="0079622C"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3(три)</w:t>
      </w: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 xml:space="preserve"> </w:t>
      </w:r>
      <w:proofErr w:type="gramStart"/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– </w:t>
      </w:r>
      <w:r w:rsidR="00883827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1903F8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16</w:t>
      </w:r>
      <w:proofErr w:type="gramEnd"/>
      <w:r w:rsidR="0099760B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7300F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бесплатных уроков английского языка для детей и взрослых в 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онлайн </w:t>
      </w:r>
      <w:r w:rsidR="007300F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школе </w:t>
      </w:r>
      <w:proofErr w:type="spellStart"/>
      <w:r w:rsidR="007300F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SkyEng</w:t>
      </w:r>
      <w:proofErr w:type="spellEnd"/>
      <w:r w:rsidR="007300F5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;</w:t>
      </w:r>
      <w:r w:rsidR="00575C5F"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</w:t>
      </w:r>
      <w:proofErr w:type="spellStart"/>
      <w:r w:rsidR="00575C5F" w:rsidRPr="00575C5F">
        <w:rPr>
          <w:rFonts w:ascii="Times New Roman" w:hAnsi="Times New Roman" w:cs="Times New Roman"/>
          <w:sz w:val="24"/>
          <w:szCs w:val="24"/>
          <w:lang w:val="ru-RU"/>
        </w:rPr>
        <w:t>неденежной</w:t>
      </w:r>
      <w:proofErr w:type="spellEnd"/>
      <w:r w:rsidR="00575C5F"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 части одного приза</w:t>
      </w:r>
      <w:r w:rsidR="00356C3B">
        <w:rPr>
          <w:rFonts w:ascii="Times New Roman" w:hAnsi="Times New Roman" w:cs="Times New Roman"/>
          <w:sz w:val="24"/>
          <w:szCs w:val="24"/>
          <w:lang w:val="ru-RU"/>
        </w:rPr>
        <w:t xml:space="preserve"> 15840 </w:t>
      </w:r>
      <w:r w:rsidR="00575C5F" w:rsidRPr="00575C5F">
        <w:rPr>
          <w:rFonts w:ascii="Times New Roman" w:hAnsi="Times New Roman" w:cs="Times New Roman"/>
          <w:sz w:val="24"/>
          <w:szCs w:val="24"/>
          <w:lang w:val="ru-RU"/>
        </w:rPr>
        <w:t>руб..</w:t>
      </w:r>
    </w:p>
    <w:p w14:paraId="64EBE8DE" w14:textId="77777777" w:rsidR="00C931F3" w:rsidRPr="00575C5F" w:rsidRDefault="00144083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C5F">
        <w:rPr>
          <w:rFonts w:ascii="Times New Roman" w:hAnsi="Times New Roman" w:cs="Times New Roman"/>
          <w:sz w:val="24"/>
          <w:szCs w:val="24"/>
          <w:lang w:val="ru-RU"/>
        </w:rPr>
        <w:t>9.2.1.  В отношении дохода, связанного с получением Приза, стоимость которого превышает 4 000 (четырех тысяч) рублей, Организатор исчисляет и уплачивает НДФЛ за Победителя в бюджет Российской Федерации</w:t>
      </w:r>
      <w:r w:rsidR="00C931F3">
        <w:rPr>
          <w:rFonts w:ascii="Times New Roman" w:hAnsi="Times New Roman" w:cs="Times New Roman"/>
          <w:sz w:val="24"/>
          <w:szCs w:val="24"/>
          <w:lang w:val="ru-RU"/>
        </w:rPr>
        <w:t>, выступая налоговым агентом победителя конкурса в рамках</w:t>
      </w:r>
      <w:r w:rsidRPr="00575C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931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51795F" w14:textId="4AEAE135" w:rsidR="00983634" w:rsidRPr="00575C5F" w:rsidRDefault="00983634" w:rsidP="004616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C5F">
        <w:rPr>
          <w:rFonts w:ascii="Times New Roman" w:hAnsi="Times New Roman" w:cs="Times New Roman"/>
          <w:sz w:val="24"/>
          <w:szCs w:val="24"/>
          <w:lang w:val="ru-RU"/>
        </w:rPr>
        <w:t xml:space="preserve">9.2.2. Денежная часть приза (для всех мест) рассчитана таким образом, чтобы полностью покрывать уплату НДФЛ со стоимости приза. Сумма налога удерживается Организатором акции, который выступает налоговым агентом и уплачивает за победителей (физических лиц) НДФЛ согласно ст.226 НК РФ. </w:t>
      </w:r>
    </w:p>
    <w:p w14:paraId="55A9FA7E" w14:textId="74F039D5" w:rsidR="00B1022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lastRenderedPageBreak/>
        <w:t>9.3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. Все Участники </w:t>
      </w:r>
      <w:r w:rsidR="007D1EB6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конкурса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не занявшие призов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ые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мест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а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, получат следующие </w:t>
      </w:r>
      <w:r w:rsidR="0098363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бонусы-скидки: 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купон</w:t>
      </w:r>
      <w:r w:rsidR="00B1022F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с </w:t>
      </w:r>
      <w:proofErr w:type="spellStart"/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промокодом</w:t>
      </w:r>
      <w:proofErr w:type="spellEnd"/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на разовую </w:t>
      </w:r>
      <w:r w:rsidR="0098363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скидк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у</w:t>
      </w:r>
      <w:r w:rsidR="0099760B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в размере </w:t>
      </w:r>
      <w:r w:rsidR="0099760B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50% (пятьдесят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) </w:t>
      </w:r>
      <w:r w:rsidR="0099760B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процентов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при</w:t>
      </w:r>
      <w:r w:rsidR="00ED12AD" w:rsidRPr="00461644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ED12AD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первом приобретении 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пакета занятий, состоящего из 8 восьми уроков на сайте </w:t>
      </w:r>
      <w:r w:rsidR="00020B5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20B5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</w:instrText>
      </w:r>
      <w:r w:rsidR="00020B5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="00020B5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"</w:instrText>
      </w:r>
      <w:r w:rsidR="00020B5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="00020B5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://</w:instrText>
      </w:r>
      <w:r w:rsidR="00020B5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skyeng</w:instrText>
      </w:r>
      <w:r w:rsidR="00020B5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>.</w:instrText>
      </w:r>
      <w:r w:rsidR="00020B5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ru</w:instrText>
      </w:r>
      <w:r w:rsidR="00020B53" w:rsidRPr="00020B53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/" </w:instrText>
      </w:r>
      <w:r w:rsidR="00020B5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1022F" w:rsidRPr="00BB41E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="00B1022F" w:rsidRPr="00461644">
        <w:rPr>
          <w:rStyle w:val="a4"/>
          <w:lang w:val="ru-RU"/>
        </w:rPr>
        <w:t>://</w:t>
      </w:r>
      <w:proofErr w:type="spellStart"/>
      <w:r w:rsidR="00B1022F" w:rsidRPr="00BB41E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skyeng</w:t>
      </w:r>
      <w:proofErr w:type="spellEnd"/>
      <w:r w:rsidR="00B1022F" w:rsidRPr="00461644">
        <w:rPr>
          <w:rStyle w:val="a4"/>
          <w:lang w:val="ru-RU"/>
        </w:rPr>
        <w:t>.</w:t>
      </w:r>
      <w:proofErr w:type="spellStart"/>
      <w:r w:rsidR="00B1022F" w:rsidRPr="00BB41E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B1022F" w:rsidRPr="00461644">
        <w:rPr>
          <w:rStyle w:val="a4"/>
          <w:lang w:val="ru-RU"/>
        </w:rPr>
        <w:t>/</w:t>
      </w:r>
      <w:r w:rsidR="00020B53">
        <w:rPr>
          <w:rStyle w:val="a4"/>
          <w:lang w:val="ru-RU"/>
        </w:rPr>
        <w:fldChar w:fldCharType="end"/>
      </w:r>
    </w:p>
    <w:p w14:paraId="74FB8A76" w14:textId="709BC4EC" w:rsidR="00144083" w:rsidRPr="00575C5F" w:rsidRDefault="00924AF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Организатор обеспечивает направление купонов Участникам конкурса либо самостоятельно, либо силами Дистрибуторов</w:t>
      </w:r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, посредством </w:t>
      </w:r>
      <w:proofErr w:type="spellStart"/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таргетированной</w:t>
      </w:r>
      <w:proofErr w:type="spellEnd"/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рассылки. </w:t>
      </w:r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br/>
      </w:r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br/>
      </w:r>
      <w:proofErr w:type="spellStart"/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Таргетированная</w:t>
      </w:r>
      <w:proofErr w:type="spellEnd"/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рассылка – вид электронного уведомления Участника конкурса</w:t>
      </w:r>
      <w:r w:rsidR="00013F76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посредством электронного письма</w:t>
      </w:r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о возможности приобрести пакет из 8 уроков при первой оплате с 50% </w:t>
      </w:r>
      <w:r w:rsidR="00EF7122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скидкой, при</w:t>
      </w:r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покупке им товаров </w:t>
      </w:r>
      <w:proofErr w:type="spellStart"/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Pilsan</w:t>
      </w:r>
      <w:proofErr w:type="spellEnd"/>
      <w:r w:rsidR="00EA41F0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в рамках данной акции</w:t>
      </w:r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. </w:t>
      </w:r>
      <w:proofErr w:type="spellStart"/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Таргетированная</w:t>
      </w:r>
      <w:proofErr w:type="spellEnd"/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рассылка составляется Партнером, и реализуется </w:t>
      </w:r>
      <w:r w:rsidR="00013F76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Д</w:t>
      </w:r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истрибуторами Организатора, которые принимают участие в конкурсе.</w:t>
      </w:r>
      <w:r w:rsidR="00013F76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Менять каким-либо образом предоставленный Партнером макет письма запрещено. </w:t>
      </w:r>
    </w:p>
    <w:p w14:paraId="70FBD723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9.3.1.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  На Участников, получивших </w:t>
      </w:r>
      <w:r w:rsidR="00983634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бонусы-скидки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, обязанность по уплате НДФЛ в отношении дохода, связанного с получением Подарка, не возлагается, поскольку стоимость таких подарков не превышает 4 000 (четырех тысяч) рублей.</w:t>
      </w:r>
    </w:p>
    <w:p w14:paraId="7B6CA13E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10.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</w:t>
      </w: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ПОРЯДОК ПОЛУЧЕНИЯ ПРИЗОВ</w:t>
      </w:r>
    </w:p>
    <w:p w14:paraId="1172CB2D" w14:textId="60BB7B11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10.1.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 Передача Призов Победителям осуществляется Организатором путем </w:t>
      </w:r>
      <w:r w:rsidR="00ED12AD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уведомления о начале занятий любым </w:t>
      </w:r>
      <w:r w:rsidR="00914A3A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способом.</w:t>
      </w:r>
    </w:p>
    <w:p w14:paraId="7BE9365D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10.2.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Для получения Приза каждому Победителю необходимо предоставить следующие документы:</w:t>
      </w:r>
    </w:p>
    <w:p w14:paraId="3CD796C1" w14:textId="22DE7C0F" w:rsidR="00144083" w:rsidRPr="00575C5F" w:rsidRDefault="00144083" w:rsidP="00461644">
      <w:pPr>
        <w:numPr>
          <w:ilvl w:val="0"/>
          <w:numId w:val="2"/>
        </w:numPr>
        <w:spacing w:after="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Скан-копию паспорта или </w:t>
      </w:r>
      <w:r w:rsidR="00EF7122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иного документа,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удостоверяющего личность;</w:t>
      </w:r>
    </w:p>
    <w:p w14:paraId="35BF4574" w14:textId="77777777" w:rsidR="00144083" w:rsidRPr="00575C5F" w:rsidRDefault="00144083" w:rsidP="00461644">
      <w:pPr>
        <w:numPr>
          <w:ilvl w:val="0"/>
          <w:numId w:val="2"/>
        </w:numPr>
        <w:spacing w:after="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Скан-копию свидетельства о постановке на учет в налоговом органе физического лица по месту жительства на территории Российской Федерации (при наличии);</w:t>
      </w:r>
    </w:p>
    <w:p w14:paraId="05D836BB" w14:textId="77777777" w:rsidR="00144083" w:rsidRPr="00575C5F" w:rsidRDefault="00144083" w:rsidP="00461644">
      <w:pPr>
        <w:numPr>
          <w:ilvl w:val="0"/>
          <w:numId w:val="2"/>
        </w:numPr>
        <w:spacing w:after="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Согласие с условиями Конкурса (по форме, подготовленной Организатором).</w:t>
      </w:r>
    </w:p>
    <w:p w14:paraId="52B85144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10.3.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Передача подарка Участникам согласно п. 9.3. Положения осуществляется Организатором Конкурса путем направления на адрес электронной почты Участника, с которого был</w:t>
      </w:r>
      <w:r w:rsidR="009F726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а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направлен</w:t>
      </w:r>
      <w:r w:rsidR="009F726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а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  <w:r w:rsidR="009F7269"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Заявка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.</w:t>
      </w:r>
    </w:p>
    <w:p w14:paraId="0412736D" w14:textId="090B3AE5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10.4.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При непредставлении (не предъявлении) Получателем Приза Акции всех необходимых документов и информации, указанных в пункте 5.4 настоящих правил, в течение 10 (десяти) рабочих дней Призы, подлежащие отправке Победителю, признаются невостребованным и используются Организатором по своему усмотрению.</w:t>
      </w:r>
      <w:r w:rsidR="00C110F3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</w:t>
      </w:r>
    </w:p>
    <w:p w14:paraId="52E2C848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10.5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. Организатор не компенсирует дополнительные затраты на получение Приза/Подарка, которые может понести Победитель (стоимость проезда, проживания</w:t>
      </w:r>
      <w:r w:rsidR="00B1022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, интернет-трафик, необходимая гарнитура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и пр.).</w:t>
      </w:r>
    </w:p>
    <w:p w14:paraId="612A4806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10.6.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Замена Приза/Подарка выплатой денежного вознаграждения в эквивалентном размере не предусматривается.</w:t>
      </w:r>
    </w:p>
    <w:p w14:paraId="2E19EE2A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11. ЗАКЛЮЧИТЕЛЬНЫЕ ПОЛОЖЕНИЯ</w:t>
      </w:r>
    </w:p>
    <w:p w14:paraId="33D28EE2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11.1.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Конкурс организован и проводится на территории Российской Федерации в соответствии с законодательством Российской Федерации.</w:t>
      </w:r>
    </w:p>
    <w:p w14:paraId="2FC054D6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11.2.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Регистрация Участника в порядке, предусмотренном п. 6.1. настоящего Положения означает его безоговорочное согласие со всеми условиями Конкурса и настоящим Положением.</w:t>
      </w:r>
    </w:p>
    <w:p w14:paraId="00835C54" w14:textId="77777777" w:rsidR="00144083" w:rsidRPr="00575C5F" w:rsidRDefault="001440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11.3.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Во всем, что не урегулировано Положением, стороны руководствуются действующим законодательством Российской Федерации.</w:t>
      </w:r>
    </w:p>
    <w:p w14:paraId="4A79BA0A" w14:textId="77777777" w:rsidR="00144083" w:rsidRPr="00575C5F" w:rsidRDefault="00144083" w:rsidP="0046164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r w:rsidRPr="00575C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  <w:t>11.4.</w:t>
      </w:r>
      <w:r w:rsidRPr="00575C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 Все споры и разногласия, которые возникают в связи с организацией и проведением Конкурса, подлежат разрешению путем переговоров. Спорные вопросы, не урегулированные путем переговоров, подлежат разрешению в суде по месту нахождения Организатора.</w:t>
      </w:r>
    </w:p>
    <w:sectPr w:rsidR="00144083" w:rsidRPr="00575C5F" w:rsidSect="005C67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03BDA" w16cid:durableId="1F816A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93C"/>
    <w:multiLevelType w:val="hybridMultilevel"/>
    <w:tmpl w:val="A4EC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3470"/>
    <w:multiLevelType w:val="hybridMultilevel"/>
    <w:tmpl w:val="D3B0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309B6"/>
    <w:multiLevelType w:val="multilevel"/>
    <w:tmpl w:val="576E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45006B"/>
    <w:multiLevelType w:val="multilevel"/>
    <w:tmpl w:val="81E2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86"/>
    <w:rsid w:val="00010B88"/>
    <w:rsid w:val="00013F76"/>
    <w:rsid w:val="00020B53"/>
    <w:rsid w:val="00047A65"/>
    <w:rsid w:val="00061193"/>
    <w:rsid w:val="0008182A"/>
    <w:rsid w:val="00081AC1"/>
    <w:rsid w:val="001361B3"/>
    <w:rsid w:val="00144083"/>
    <w:rsid w:val="00173C23"/>
    <w:rsid w:val="001903F8"/>
    <w:rsid w:val="001F4B3A"/>
    <w:rsid w:val="002267C0"/>
    <w:rsid w:val="00296691"/>
    <w:rsid w:val="002E52C4"/>
    <w:rsid w:val="003119A7"/>
    <w:rsid w:val="00356C3B"/>
    <w:rsid w:val="003C2C98"/>
    <w:rsid w:val="003E400E"/>
    <w:rsid w:val="003F2C21"/>
    <w:rsid w:val="004073BE"/>
    <w:rsid w:val="00413308"/>
    <w:rsid w:val="004403F1"/>
    <w:rsid w:val="00461644"/>
    <w:rsid w:val="004629B2"/>
    <w:rsid w:val="00487BBC"/>
    <w:rsid w:val="004B2641"/>
    <w:rsid w:val="005070E1"/>
    <w:rsid w:val="005329A7"/>
    <w:rsid w:val="00561928"/>
    <w:rsid w:val="00575C5F"/>
    <w:rsid w:val="00577E86"/>
    <w:rsid w:val="0058629A"/>
    <w:rsid w:val="005C6729"/>
    <w:rsid w:val="005D1E84"/>
    <w:rsid w:val="005E6A39"/>
    <w:rsid w:val="005F0C28"/>
    <w:rsid w:val="005F2F56"/>
    <w:rsid w:val="005F4F7B"/>
    <w:rsid w:val="006243E5"/>
    <w:rsid w:val="006335FA"/>
    <w:rsid w:val="00712BC6"/>
    <w:rsid w:val="00713F6F"/>
    <w:rsid w:val="007300F5"/>
    <w:rsid w:val="0074420F"/>
    <w:rsid w:val="007861E9"/>
    <w:rsid w:val="0079622C"/>
    <w:rsid w:val="007D1EB6"/>
    <w:rsid w:val="008335C4"/>
    <w:rsid w:val="00851E45"/>
    <w:rsid w:val="00883827"/>
    <w:rsid w:val="008C4435"/>
    <w:rsid w:val="008F25DE"/>
    <w:rsid w:val="008F669D"/>
    <w:rsid w:val="00914A3A"/>
    <w:rsid w:val="00914F0C"/>
    <w:rsid w:val="00924AF9"/>
    <w:rsid w:val="00931BD4"/>
    <w:rsid w:val="00942645"/>
    <w:rsid w:val="00954F9E"/>
    <w:rsid w:val="00983634"/>
    <w:rsid w:val="0099760B"/>
    <w:rsid w:val="009C5FBA"/>
    <w:rsid w:val="009F7269"/>
    <w:rsid w:val="00A45B42"/>
    <w:rsid w:val="00AF2099"/>
    <w:rsid w:val="00B1022F"/>
    <w:rsid w:val="00B143A8"/>
    <w:rsid w:val="00B2123E"/>
    <w:rsid w:val="00B4259F"/>
    <w:rsid w:val="00C110F3"/>
    <w:rsid w:val="00C344A3"/>
    <w:rsid w:val="00C931F3"/>
    <w:rsid w:val="00CF35F4"/>
    <w:rsid w:val="00DF35E9"/>
    <w:rsid w:val="00E11582"/>
    <w:rsid w:val="00E45955"/>
    <w:rsid w:val="00E46B8D"/>
    <w:rsid w:val="00E66F29"/>
    <w:rsid w:val="00EA41F0"/>
    <w:rsid w:val="00EC7B59"/>
    <w:rsid w:val="00ED12AD"/>
    <w:rsid w:val="00EF7122"/>
    <w:rsid w:val="00F47263"/>
    <w:rsid w:val="00FC6FAC"/>
    <w:rsid w:val="00FC7066"/>
    <w:rsid w:val="00FD75A3"/>
    <w:rsid w:val="00FD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B287"/>
  <w15:docId w15:val="{0DC6B0FA-C418-4F20-B5A8-4C6C268C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1B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F20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20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20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20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20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09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FD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ilsan.rus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ilsan.russia/" TargetMode="External"/><Relationship Id="rId5" Type="http://schemas.openxmlformats.org/officeDocument/2006/relationships/hyperlink" Target="https://pilsanstore.ru/company/news/konkurs-pilsan-skye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Юрий</cp:lastModifiedBy>
  <cp:revision>3</cp:revision>
  <dcterms:created xsi:type="dcterms:W3CDTF">2018-11-09T09:33:00Z</dcterms:created>
  <dcterms:modified xsi:type="dcterms:W3CDTF">2018-11-09T09:35:00Z</dcterms:modified>
</cp:coreProperties>
</file>